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46ED69" w14:textId="77777777" w:rsidR="00692ECA" w:rsidRPr="00692ECA" w:rsidRDefault="00692ECA" w:rsidP="00692ECA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ВОСТОЧНО-КАЗАХСТАНСКИЙ ГОСУДАРСТВЕННЫЙ ТЕХНИЧЕСКИЙ УНИВЕРСИТЕТ им. Д. СЕРИКБАЕВА</w:t>
      </w:r>
    </w:p>
    <w:p w14:paraId="480EC52A" w14:textId="77777777" w:rsidR="00692ECA" w:rsidRPr="00692ECA" w:rsidRDefault="00692ECA" w:rsidP="00692EC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KZ" w:eastAsia="ru-KZ"/>
        </w:rPr>
        <w:t>ЭКЗАМЕНАЦИОННЫЙ БИЛЕТ</w:t>
      </w:r>
    </w:p>
    <w:p w14:paraId="79AEA503" w14:textId="77777777" w:rsidR="00692ECA" w:rsidRPr="00692ECA" w:rsidRDefault="00692ECA" w:rsidP="00692EC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 xml:space="preserve">по дисциплине </w:t>
      </w: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 xml:space="preserve">Автоматизация </w:t>
      </w:r>
      <w:proofErr w:type="spellStart"/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теплотехнологических</w:t>
      </w:r>
      <w:proofErr w:type="spellEnd"/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 xml:space="preserve"> процессов и установок</w:t>
      </w:r>
    </w:p>
    <w:p w14:paraId="3BFD4C3E" w14:textId="77777777" w:rsidR="00692ECA" w:rsidRPr="00692ECA" w:rsidRDefault="00692ECA" w:rsidP="00692ECA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 xml:space="preserve">по специальности </w:t>
      </w: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KZ" w:eastAsia="ru-KZ"/>
        </w:rPr>
        <w:t>5B071700</w:t>
      </w:r>
    </w:p>
    <w:p w14:paraId="5A720CCC" w14:textId="77777777" w:rsidR="00692ECA" w:rsidRDefault="00692ECA" w:rsidP="00692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</w:p>
    <w:p w14:paraId="7F62AC94" w14:textId="70CF4409" w:rsidR="00692ECA" w:rsidRPr="00692ECA" w:rsidRDefault="00692ECA" w:rsidP="00692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Композиционное решение оперативно-диспетчерских постов управления.</w:t>
      </w:r>
    </w:p>
    <w:p w14:paraId="0783A39A" w14:textId="77777777" w:rsidR="00692ECA" w:rsidRPr="00692ECA" w:rsidRDefault="00692ECA" w:rsidP="00692E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</w:r>
      <w:r w:rsidRPr="00692EC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</w:r>
    </w:p>
    <w:p w14:paraId="60280BE8" w14:textId="77777777" w:rsidR="00692ECA" w:rsidRPr="00692ECA" w:rsidRDefault="00692ECA" w:rsidP="00692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Назначение автоматизированных систем управления ТП ТЭС.</w:t>
      </w:r>
    </w:p>
    <w:p w14:paraId="7B5DAFA0" w14:textId="77777777" w:rsidR="00692ECA" w:rsidRPr="00692ECA" w:rsidRDefault="00692ECA" w:rsidP="00692E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</w:r>
      <w:r w:rsidRPr="00692EC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</w:r>
    </w:p>
    <w:p w14:paraId="54277FFD" w14:textId="77777777" w:rsidR="00692ECA" w:rsidRPr="00692ECA" w:rsidRDefault="00692ECA" w:rsidP="00692EC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Защиты вспомогательного оборудования.</w:t>
      </w:r>
    </w:p>
    <w:p w14:paraId="0A65F849" w14:textId="77777777" w:rsidR="00692ECA" w:rsidRPr="00692ECA" w:rsidRDefault="00692ECA" w:rsidP="00692E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</w:r>
      <w:r w:rsidRPr="00692ECA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br/>
      </w:r>
    </w:p>
    <w:p w14:paraId="04F2C72A" w14:textId="77777777" w:rsidR="00692ECA" w:rsidRPr="00692ECA" w:rsidRDefault="00692ECA" w:rsidP="00692EC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</w:pPr>
      <w:r w:rsidRPr="00692ECA">
        <w:rPr>
          <w:rFonts w:ascii="Times New Roman" w:eastAsia="Times New Roman" w:hAnsi="Times New Roman" w:cs="Times New Roman"/>
          <w:color w:val="000000"/>
          <w:sz w:val="24"/>
          <w:szCs w:val="24"/>
          <w:lang w:val="ru-KZ" w:eastAsia="ru-KZ"/>
        </w:rPr>
        <w:t>Составитель                         Нургалиева А. Т.</w:t>
      </w:r>
    </w:p>
    <w:p w14:paraId="748D02D0" w14:textId="77777777" w:rsidR="00FD0279" w:rsidRPr="00692ECA" w:rsidRDefault="00FD0279">
      <w:pPr>
        <w:rPr>
          <w:lang w:val="ru-KZ"/>
        </w:rPr>
      </w:pPr>
    </w:p>
    <w:sectPr w:rsidR="00FD0279" w:rsidRPr="0069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ECA"/>
    <w:rsid w:val="00692ECA"/>
    <w:rsid w:val="00FD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87CFC"/>
  <w15:chartTrackingRefBased/>
  <w15:docId w15:val="{AA2FAB70-D547-4C5B-886F-85A83F4F5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6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Каирбек Темирлан Арманулы</dc:creator>
  <cp:keywords/>
  <dc:description/>
  <cp:lastModifiedBy>Каирбек Темирлан Арманулы</cp:lastModifiedBy>
  <cp:revision>1</cp:revision>
  <dcterms:created xsi:type="dcterms:W3CDTF">2020-12-29T19:09:00Z</dcterms:created>
  <dcterms:modified xsi:type="dcterms:W3CDTF">2020-12-29T19:10:00Z</dcterms:modified>
</cp:coreProperties>
</file>